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78F8AA" w14:textId="77777777" w:rsidR="00DE69E3" w:rsidRPr="00ED73BB" w:rsidRDefault="00FD06D2" w:rsidP="00DE69E3">
      <w:pPr>
        <w:jc w:val="center"/>
        <w:rPr>
          <w:rFonts w:ascii="Verdana" w:hAnsi="Verdana" w:cs="Times New Roman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6508501" wp14:editId="5A0B187B">
            <wp:simplePos x="0" y="0"/>
            <wp:positionH relativeFrom="margin">
              <wp:posOffset>4762500</wp:posOffset>
            </wp:positionH>
            <wp:positionV relativeFrom="paragraph">
              <wp:posOffset>19050</wp:posOffset>
            </wp:positionV>
            <wp:extent cx="835660" cy="955040"/>
            <wp:effectExtent l="0" t="0" r="0" b="0"/>
            <wp:wrapSquare wrapText="bothSides"/>
            <wp:docPr id="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E87CD5" w14:textId="77777777" w:rsidR="00DE69E3" w:rsidRPr="00ED73BB" w:rsidRDefault="00DE69E3" w:rsidP="00DE69E3">
      <w:pPr>
        <w:rPr>
          <w:rFonts w:ascii="Verdana" w:eastAsia="Times New Roman" w:hAnsi="Verdana" w:cs="Times New Roman"/>
          <w:lang w:eastAsia="en-GB"/>
        </w:rPr>
      </w:pPr>
    </w:p>
    <w:p w14:paraId="4109C082" w14:textId="77777777" w:rsidR="00FD06D2" w:rsidRDefault="00DE69E3" w:rsidP="00B95F0F">
      <w:pPr>
        <w:jc w:val="center"/>
        <w:rPr>
          <w:rFonts w:ascii="Verdana" w:hAnsi="Verdana" w:cs="Arial"/>
          <w:b/>
          <w:bCs/>
          <w:color w:val="000000"/>
          <w:sz w:val="22"/>
          <w:szCs w:val="22"/>
          <w:lang w:eastAsia="en-GB"/>
        </w:rPr>
      </w:pPr>
      <w:r w:rsidRPr="00ED73BB">
        <w:rPr>
          <w:rFonts w:ascii="Verdana" w:hAnsi="Verdana" w:cs="Arial"/>
          <w:b/>
          <w:bCs/>
          <w:color w:val="000000"/>
          <w:sz w:val="22"/>
          <w:szCs w:val="22"/>
          <w:lang w:eastAsia="en-GB"/>
        </w:rPr>
        <w:t>Data Protection Impact Assessment</w:t>
      </w:r>
      <w:r w:rsidR="001B076E" w:rsidRPr="00ED73BB">
        <w:rPr>
          <w:rFonts w:ascii="Verdana" w:hAnsi="Verdana" w:cs="Arial"/>
          <w:b/>
          <w:bCs/>
          <w:color w:val="000000"/>
          <w:sz w:val="22"/>
          <w:szCs w:val="22"/>
          <w:lang w:eastAsia="en-GB"/>
        </w:rPr>
        <w:t xml:space="preserve"> </w:t>
      </w:r>
    </w:p>
    <w:p w14:paraId="60757145" w14:textId="39648900" w:rsidR="0030282D" w:rsidRDefault="0030282D" w:rsidP="1CD9A8B4">
      <w:pPr>
        <w:rPr>
          <w:rFonts w:ascii="Verdana" w:hAnsi="Verdana"/>
          <w:sz w:val="20"/>
          <w:szCs w:val="20"/>
        </w:rPr>
      </w:pPr>
    </w:p>
    <w:p w14:paraId="1487573C" w14:textId="77777777" w:rsidR="009970A9" w:rsidRPr="00FD5FD3" w:rsidRDefault="000C5A45" w:rsidP="00FD5FD3">
      <w:pPr>
        <w:pStyle w:val="Heading2"/>
        <w:rPr>
          <w:rFonts w:ascii="Verdana" w:hAnsi="Verdana"/>
          <w:b/>
          <w:color w:val="auto"/>
          <w:sz w:val="22"/>
          <w:szCs w:val="22"/>
          <w:lang w:eastAsia="en-GB"/>
        </w:rPr>
      </w:pPr>
      <w:bookmarkStart w:id="0" w:name="_Screening_Questions_1"/>
      <w:bookmarkEnd w:id="0"/>
      <w:r w:rsidRPr="000C5A45">
        <w:rPr>
          <w:rFonts w:ascii="Verdana" w:hAnsi="Verdana"/>
          <w:b/>
          <w:color w:val="auto"/>
          <w:sz w:val="22"/>
          <w:szCs w:val="22"/>
          <w:lang w:eastAsia="en-GB"/>
        </w:rPr>
        <w:t>Screening Questions</w:t>
      </w:r>
      <w:bookmarkStart w:id="1" w:name="_Screening_Questions"/>
      <w:bookmarkEnd w:id="1"/>
    </w:p>
    <w:p w14:paraId="272A533E" w14:textId="77777777" w:rsidR="000B096F" w:rsidRDefault="000B096F" w:rsidP="000B096F">
      <w:pPr>
        <w:rPr>
          <w:rFonts w:ascii="Verdana" w:hAnsi="Verdana" w:cs="Arial"/>
          <w:color w:val="000000" w:themeColor="text1"/>
          <w:sz w:val="20"/>
          <w:szCs w:val="20"/>
          <w:lang w:eastAsia="en-GB"/>
        </w:rPr>
      </w:pPr>
    </w:p>
    <w:tbl>
      <w:tblPr>
        <w:tblW w:w="90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95"/>
        <w:gridCol w:w="709"/>
        <w:gridCol w:w="708"/>
      </w:tblGrid>
      <w:tr w:rsidR="00DD7799" w14:paraId="1A42481C" w14:textId="77777777" w:rsidTr="2C148904">
        <w:trPr>
          <w:trHeight w:val="374"/>
        </w:trPr>
        <w:tc>
          <w:tcPr>
            <w:tcW w:w="7595" w:type="dxa"/>
            <w:shd w:val="clear" w:color="auto" w:fill="D9D9D9" w:themeFill="background1" w:themeFillShade="D9"/>
            <w:vAlign w:val="center"/>
          </w:tcPr>
          <w:p w14:paraId="1DC83F14" w14:textId="77777777" w:rsidR="00DD7799" w:rsidRPr="00DB31E4" w:rsidRDefault="00DD7799" w:rsidP="000B096F">
            <w:pPr>
              <w:rPr>
                <w:rFonts w:ascii="Verdana" w:hAnsi="Verdana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DB31E4">
              <w:rPr>
                <w:rFonts w:ascii="Verdana" w:hAnsi="Verdana" w:cs="Arial"/>
                <w:b/>
                <w:color w:val="000000" w:themeColor="text1"/>
                <w:sz w:val="20"/>
                <w:szCs w:val="20"/>
                <w:lang w:eastAsia="en-GB"/>
              </w:rPr>
              <w:t>Questions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62895AB" w14:textId="77777777" w:rsidR="00DD7799" w:rsidRPr="00DB31E4" w:rsidRDefault="00DD7799" w:rsidP="000B096F">
            <w:pPr>
              <w:rPr>
                <w:rFonts w:ascii="Verdana" w:hAnsi="Verdana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DB31E4">
              <w:rPr>
                <w:rFonts w:ascii="Verdana" w:hAnsi="Verdana" w:cs="Arial"/>
                <w:b/>
                <w:color w:val="000000" w:themeColor="text1"/>
                <w:sz w:val="20"/>
                <w:szCs w:val="20"/>
                <w:lang w:eastAsia="en-GB"/>
              </w:rPr>
              <w:t xml:space="preserve">Yes 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E028BD2" w14:textId="77777777" w:rsidR="00DD7799" w:rsidRPr="00DB31E4" w:rsidRDefault="00DD7799" w:rsidP="000B096F">
            <w:pPr>
              <w:rPr>
                <w:rFonts w:ascii="Verdana" w:hAnsi="Verdana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DB31E4">
              <w:rPr>
                <w:rFonts w:ascii="Verdana" w:hAnsi="Verdana" w:cs="Arial"/>
                <w:b/>
                <w:color w:val="000000" w:themeColor="text1"/>
                <w:sz w:val="20"/>
                <w:szCs w:val="20"/>
                <w:lang w:eastAsia="en-GB"/>
              </w:rPr>
              <w:t>No</w:t>
            </w:r>
          </w:p>
        </w:tc>
      </w:tr>
      <w:tr w:rsidR="00DD7799" w14:paraId="40DF3F62" w14:textId="77777777" w:rsidTr="2C148904">
        <w:trPr>
          <w:trHeight w:val="374"/>
        </w:trPr>
        <w:tc>
          <w:tcPr>
            <w:tcW w:w="9012" w:type="dxa"/>
            <w:gridSpan w:val="3"/>
            <w:shd w:val="clear" w:color="auto" w:fill="D9D9D9" w:themeFill="background1" w:themeFillShade="D9"/>
            <w:vAlign w:val="center"/>
          </w:tcPr>
          <w:p w14:paraId="34FF4AA4" w14:textId="49D71CF8" w:rsidR="00DD7799" w:rsidRPr="00DB31E4" w:rsidRDefault="00DD7799" w:rsidP="000B096F">
            <w:pPr>
              <w:rPr>
                <w:rFonts w:ascii="Verdana" w:hAnsi="Verdana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It is advisable to compete a DPIA if processing involves any </w:t>
            </w: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two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of the following</w:t>
            </w: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DD7799" w14:paraId="23A98E22" w14:textId="77777777" w:rsidTr="2C148904">
        <w:trPr>
          <w:trHeight w:val="439"/>
        </w:trPr>
        <w:tc>
          <w:tcPr>
            <w:tcW w:w="7595" w:type="dxa"/>
          </w:tcPr>
          <w:p w14:paraId="181547B9" w14:textId="77777777" w:rsidR="00DD7799" w:rsidRPr="00DB31E4" w:rsidRDefault="00DD7799" w:rsidP="00E02746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  <w:t>Evaluation or scoring including profiling and prediction</w:t>
            </w:r>
          </w:p>
        </w:tc>
        <w:tc>
          <w:tcPr>
            <w:tcW w:w="709" w:type="dxa"/>
          </w:tcPr>
          <w:p w14:paraId="036D4AF2" w14:textId="77777777" w:rsidR="00DD7799" w:rsidRDefault="00B812A1" w:rsidP="00E02746">
            <w:sdt>
              <w:sdtPr>
                <w:rPr>
                  <w:rFonts w:ascii="Verdana" w:hAnsi="Verdana" w:cs="Arial"/>
                  <w:color w:val="000000" w:themeColor="text1"/>
                  <w:sz w:val="20"/>
                  <w:szCs w:val="20"/>
                  <w:lang w:eastAsia="en-GB"/>
                </w:rPr>
                <w:id w:val="-162229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799" w:rsidRPr="00DD6CBC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DD7799" w:rsidRPr="00DD6CBC"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08" w:type="dxa"/>
          </w:tcPr>
          <w:p w14:paraId="12E0C503" w14:textId="6D74ABE4" w:rsidR="00DD7799" w:rsidRDefault="00B812A1" w:rsidP="00E02746">
            <w:sdt>
              <w:sdtPr>
                <w:rPr>
                  <w:rFonts w:ascii="Verdana" w:hAnsi="Verdana" w:cs="Arial"/>
                  <w:color w:val="000000" w:themeColor="text1"/>
                  <w:sz w:val="20"/>
                  <w:szCs w:val="20"/>
                  <w:lang w:eastAsia="en-GB"/>
                </w:rPr>
                <w:id w:val="192923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799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DD7799" w:rsidRPr="00DD6CBC"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DD7799" w14:paraId="3ED02386" w14:textId="77777777" w:rsidTr="2C148904">
        <w:trPr>
          <w:trHeight w:val="391"/>
        </w:trPr>
        <w:tc>
          <w:tcPr>
            <w:tcW w:w="7595" w:type="dxa"/>
          </w:tcPr>
          <w:p w14:paraId="3ABE6367" w14:textId="767FF4CF" w:rsidR="00DD7799" w:rsidRPr="00DB31E4" w:rsidRDefault="00DD7799" w:rsidP="00DB31E4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</w:pPr>
            <w:r w:rsidRPr="00DB31E4"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  <w:t>Automated decision-</w:t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  <w:t>making with significant effects</w:t>
            </w:r>
          </w:p>
        </w:tc>
        <w:tc>
          <w:tcPr>
            <w:tcW w:w="709" w:type="dxa"/>
          </w:tcPr>
          <w:p w14:paraId="34F830F9" w14:textId="77777777" w:rsidR="00DD7799" w:rsidRDefault="00B812A1" w:rsidP="004D56C4">
            <w:sdt>
              <w:sdtPr>
                <w:rPr>
                  <w:rFonts w:ascii="Verdana" w:hAnsi="Verdana" w:cs="Arial"/>
                  <w:color w:val="000000" w:themeColor="text1"/>
                  <w:sz w:val="20"/>
                  <w:szCs w:val="20"/>
                  <w:lang w:eastAsia="en-GB"/>
                </w:rPr>
                <w:id w:val="24022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799" w:rsidRPr="00F503B3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DD7799" w:rsidRPr="00F503B3"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08" w:type="dxa"/>
          </w:tcPr>
          <w:p w14:paraId="307B9008" w14:textId="58AA8E65" w:rsidR="00DD7799" w:rsidRDefault="00B812A1" w:rsidP="004D56C4">
            <w:sdt>
              <w:sdtPr>
                <w:rPr>
                  <w:rFonts w:ascii="Verdana" w:hAnsi="Verdana" w:cs="Arial"/>
                  <w:color w:val="000000" w:themeColor="text1"/>
                  <w:sz w:val="20"/>
                  <w:szCs w:val="20"/>
                  <w:lang w:eastAsia="en-GB"/>
                </w:rPr>
                <w:id w:val="202043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799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DD7799" w:rsidRPr="00F503B3"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DD7799" w14:paraId="1F509F1F" w14:textId="77777777" w:rsidTr="2C148904">
        <w:trPr>
          <w:trHeight w:val="578"/>
        </w:trPr>
        <w:tc>
          <w:tcPr>
            <w:tcW w:w="7595" w:type="dxa"/>
          </w:tcPr>
          <w:p w14:paraId="51EFB34E" w14:textId="70A531F1" w:rsidR="00DD7799" w:rsidRPr="00DB31E4" w:rsidRDefault="00DD7799" w:rsidP="00DB31E4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</w:pPr>
            <w:r w:rsidRPr="2C148904"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  <w:t xml:space="preserve">Systematic monitoring of individuals including in a </w:t>
            </w:r>
            <w:r w:rsidR="73832C4E" w:rsidRPr="2C148904"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  <w:t>publicly</w:t>
            </w:r>
            <w:r w:rsidRPr="2C148904"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  <w:t xml:space="preserve"> accessible area</w:t>
            </w:r>
          </w:p>
        </w:tc>
        <w:tc>
          <w:tcPr>
            <w:tcW w:w="709" w:type="dxa"/>
          </w:tcPr>
          <w:p w14:paraId="73BE9931" w14:textId="77777777" w:rsidR="00DD7799" w:rsidRDefault="00B812A1" w:rsidP="00DB31E4">
            <w:sdt>
              <w:sdtPr>
                <w:rPr>
                  <w:rFonts w:ascii="Verdana" w:hAnsi="Verdana" w:cs="Arial"/>
                  <w:color w:val="000000" w:themeColor="text1"/>
                  <w:sz w:val="20"/>
                  <w:szCs w:val="20"/>
                  <w:lang w:eastAsia="en-GB"/>
                </w:rPr>
                <w:id w:val="165725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799" w:rsidRPr="00071396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DD7799" w:rsidRPr="00071396"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08" w:type="dxa"/>
          </w:tcPr>
          <w:p w14:paraId="7207CF2E" w14:textId="522C43F3" w:rsidR="00DD7799" w:rsidRDefault="00B812A1" w:rsidP="00DB31E4">
            <w:sdt>
              <w:sdtPr>
                <w:rPr>
                  <w:rFonts w:ascii="Verdana" w:hAnsi="Verdana" w:cs="Arial"/>
                  <w:color w:val="000000" w:themeColor="text1"/>
                  <w:sz w:val="20"/>
                  <w:szCs w:val="20"/>
                  <w:lang w:eastAsia="en-GB"/>
                </w:rPr>
                <w:id w:val="118177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799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DD7799" w:rsidRPr="00071396"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DD7799" w14:paraId="4F9C830B" w14:textId="77777777" w:rsidTr="2C148904">
        <w:trPr>
          <w:trHeight w:val="601"/>
        </w:trPr>
        <w:tc>
          <w:tcPr>
            <w:tcW w:w="7595" w:type="dxa"/>
          </w:tcPr>
          <w:p w14:paraId="72F53DAD" w14:textId="68569A63" w:rsidR="00DD7799" w:rsidRPr="00DB31E4" w:rsidRDefault="00DD7799" w:rsidP="00DB31E4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</w:pPr>
            <w:r w:rsidRPr="00DB31E4"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  <w:t>Processing of sensitive data or d</w:t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  <w:t xml:space="preserve">ata of a highly personal nature e.g. </w:t>
            </w:r>
            <w:hyperlink r:id="rId12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  <w:lang w:eastAsia="en-GB"/>
                </w:rPr>
                <w:t>special category data</w:t>
              </w:r>
            </w:hyperlink>
            <w:r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  <w:t xml:space="preserve"> or </w:t>
            </w:r>
            <w:hyperlink r:id="rId13" w:anchor="what" w:history="1">
              <w:r w:rsidRPr="007070A2">
                <w:rPr>
                  <w:rStyle w:val="Hyperlink"/>
                  <w:rFonts w:ascii="Verdana" w:hAnsi="Verdana" w:cs="Arial"/>
                  <w:sz w:val="20"/>
                  <w:szCs w:val="20"/>
                  <w:lang w:eastAsia="en-GB"/>
                </w:rPr>
                <w:t>criminal offences data</w:t>
              </w:r>
            </w:hyperlink>
          </w:p>
        </w:tc>
        <w:tc>
          <w:tcPr>
            <w:tcW w:w="709" w:type="dxa"/>
          </w:tcPr>
          <w:p w14:paraId="454C18BF" w14:textId="77777777" w:rsidR="00DD7799" w:rsidRDefault="00B812A1" w:rsidP="00DB31E4">
            <w:sdt>
              <w:sdtPr>
                <w:rPr>
                  <w:rFonts w:ascii="Verdana" w:hAnsi="Verdana" w:cs="Arial"/>
                  <w:color w:val="000000" w:themeColor="text1"/>
                  <w:sz w:val="20"/>
                  <w:szCs w:val="20"/>
                  <w:lang w:eastAsia="en-GB"/>
                </w:rPr>
                <w:id w:val="-39481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799" w:rsidRPr="00071396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DD7799" w:rsidRPr="00071396"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08" w:type="dxa"/>
          </w:tcPr>
          <w:p w14:paraId="135E3DD1" w14:textId="7E6856C1" w:rsidR="00DD7799" w:rsidRDefault="00B812A1" w:rsidP="00DB31E4">
            <w:sdt>
              <w:sdtPr>
                <w:rPr>
                  <w:rFonts w:ascii="Verdana" w:hAnsi="Verdana" w:cs="Arial"/>
                  <w:color w:val="000000" w:themeColor="text1"/>
                  <w:sz w:val="20"/>
                  <w:szCs w:val="20"/>
                  <w:lang w:eastAsia="en-GB"/>
                </w:rPr>
                <w:id w:val="71053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799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DD7799" w:rsidRPr="00071396"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DD7799" w14:paraId="2B24983F" w14:textId="77777777" w:rsidTr="2C148904">
        <w:trPr>
          <w:trHeight w:val="601"/>
        </w:trPr>
        <w:tc>
          <w:tcPr>
            <w:tcW w:w="7595" w:type="dxa"/>
          </w:tcPr>
          <w:p w14:paraId="425C23CC" w14:textId="6D6ECD68" w:rsidR="00DD7799" w:rsidRPr="00DB31E4" w:rsidRDefault="00DD7799" w:rsidP="00DB31E4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</w:pPr>
            <w:r w:rsidRPr="2C148904"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  <w:t>Processing on a large scale (</w:t>
            </w:r>
            <w:r w:rsidR="43D128FF" w:rsidRPr="2C148904"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  <w:t>e.g.,</w:t>
            </w:r>
            <w:r w:rsidRPr="2C148904"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  <w:t xml:space="preserve"> more than 100, high volume of data large range of personal data or for longer than 1 year);</w:t>
            </w:r>
          </w:p>
        </w:tc>
        <w:tc>
          <w:tcPr>
            <w:tcW w:w="709" w:type="dxa"/>
          </w:tcPr>
          <w:p w14:paraId="63D62B0A" w14:textId="77777777" w:rsidR="00DD7799" w:rsidRDefault="00B812A1" w:rsidP="00DB31E4">
            <w:sdt>
              <w:sdtPr>
                <w:rPr>
                  <w:rFonts w:ascii="Verdana" w:hAnsi="Verdana" w:cs="Arial"/>
                  <w:color w:val="000000" w:themeColor="text1"/>
                  <w:sz w:val="20"/>
                  <w:szCs w:val="20"/>
                  <w:lang w:eastAsia="en-GB"/>
                </w:rPr>
                <w:id w:val="207701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799" w:rsidRPr="00071396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DD7799" w:rsidRPr="00071396"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08" w:type="dxa"/>
          </w:tcPr>
          <w:p w14:paraId="2A3E07FC" w14:textId="37194A6A" w:rsidR="00DD7799" w:rsidRDefault="00B812A1" w:rsidP="00DB31E4">
            <w:sdt>
              <w:sdtPr>
                <w:rPr>
                  <w:rFonts w:ascii="Verdana" w:hAnsi="Verdana" w:cs="Arial"/>
                  <w:color w:val="000000" w:themeColor="text1"/>
                  <w:sz w:val="20"/>
                  <w:szCs w:val="20"/>
                  <w:lang w:eastAsia="en-GB"/>
                </w:rPr>
                <w:id w:val="43069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799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DD7799" w:rsidRPr="00071396"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DD7799" w14:paraId="3FDFB96A" w14:textId="77777777" w:rsidTr="2C148904">
        <w:trPr>
          <w:trHeight w:val="601"/>
        </w:trPr>
        <w:tc>
          <w:tcPr>
            <w:tcW w:w="7595" w:type="dxa"/>
          </w:tcPr>
          <w:p w14:paraId="35F177F0" w14:textId="2A903166" w:rsidR="00DD7799" w:rsidRPr="00DB31E4" w:rsidRDefault="00DD7799" w:rsidP="00DB31E4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</w:pPr>
            <w:r w:rsidRPr="2C148904"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  <w:t xml:space="preserve">Processing of data concerning vulnerable data subjects </w:t>
            </w:r>
            <w:r w:rsidR="73939ECB" w:rsidRPr="2C148904"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  <w:t>e.g.,</w:t>
            </w:r>
            <w:r w:rsidRPr="2C148904"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  <w:t xml:space="preserve"> children or vulnerable adults</w:t>
            </w:r>
          </w:p>
        </w:tc>
        <w:tc>
          <w:tcPr>
            <w:tcW w:w="709" w:type="dxa"/>
          </w:tcPr>
          <w:p w14:paraId="0B92FDDE" w14:textId="77777777" w:rsidR="00DD7799" w:rsidRDefault="00B812A1" w:rsidP="00DB31E4">
            <w:sdt>
              <w:sdtPr>
                <w:rPr>
                  <w:rFonts w:ascii="Verdana" w:hAnsi="Verdana" w:cs="Arial"/>
                  <w:color w:val="000000" w:themeColor="text1"/>
                  <w:sz w:val="20"/>
                  <w:szCs w:val="20"/>
                  <w:lang w:eastAsia="en-GB"/>
                </w:rPr>
                <w:id w:val="-158198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799" w:rsidRPr="0057355C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DD7799" w:rsidRPr="0057355C"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08" w:type="dxa"/>
          </w:tcPr>
          <w:p w14:paraId="2121F2A9" w14:textId="245F2C66" w:rsidR="00DD7799" w:rsidRDefault="00B812A1" w:rsidP="00DB31E4">
            <w:sdt>
              <w:sdtPr>
                <w:rPr>
                  <w:rFonts w:ascii="Verdana" w:hAnsi="Verdana" w:cs="Arial"/>
                  <w:color w:val="000000" w:themeColor="text1"/>
                  <w:sz w:val="20"/>
                  <w:szCs w:val="20"/>
                  <w:lang w:eastAsia="en-GB"/>
                </w:rPr>
                <w:id w:val="-382253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799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DD7799" w:rsidRPr="0057355C"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DD7799" w14:paraId="52849509" w14:textId="77777777" w:rsidTr="2C148904">
        <w:trPr>
          <w:trHeight w:val="451"/>
        </w:trPr>
        <w:tc>
          <w:tcPr>
            <w:tcW w:w="7595" w:type="dxa"/>
          </w:tcPr>
          <w:p w14:paraId="04D8F0AD" w14:textId="77777777" w:rsidR="00DD7799" w:rsidRPr="00DC65DB" w:rsidRDefault="00DD7799" w:rsidP="00DB31E4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DC65DB">
              <w:rPr>
                <w:rFonts w:ascii="Verdana" w:hAnsi="Verdana" w:cs="Arial"/>
                <w:sz w:val="20"/>
                <w:szCs w:val="20"/>
                <w:lang w:eastAsia="en-GB"/>
              </w:rPr>
              <w:t>Interacting with individuals in an intrusive way</w:t>
            </w:r>
          </w:p>
        </w:tc>
        <w:tc>
          <w:tcPr>
            <w:tcW w:w="709" w:type="dxa"/>
          </w:tcPr>
          <w:p w14:paraId="1195D62C" w14:textId="77777777" w:rsidR="00DD7799" w:rsidRDefault="00B812A1" w:rsidP="00DB31E4">
            <w:sdt>
              <w:sdtPr>
                <w:rPr>
                  <w:rFonts w:ascii="Verdana" w:hAnsi="Verdana" w:cs="Arial"/>
                  <w:color w:val="000000" w:themeColor="text1"/>
                  <w:sz w:val="20"/>
                  <w:szCs w:val="20"/>
                  <w:lang w:eastAsia="en-GB"/>
                </w:rPr>
                <w:id w:val="-123616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799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DD7799" w:rsidRPr="0057355C"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08" w:type="dxa"/>
          </w:tcPr>
          <w:p w14:paraId="3C4607BD" w14:textId="5BB5C104" w:rsidR="00DD7799" w:rsidRDefault="00B812A1" w:rsidP="00DB31E4">
            <w:sdt>
              <w:sdtPr>
                <w:rPr>
                  <w:rFonts w:ascii="Verdana" w:hAnsi="Verdana" w:cs="Arial"/>
                  <w:color w:val="000000" w:themeColor="text1"/>
                  <w:sz w:val="20"/>
                  <w:szCs w:val="20"/>
                  <w:lang w:eastAsia="en-GB"/>
                </w:rPr>
                <w:id w:val="-100651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799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DD7799" w:rsidRPr="0057355C"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DD7799" w14:paraId="4B31D501" w14:textId="77777777" w:rsidTr="2C148904">
        <w:trPr>
          <w:trHeight w:val="365"/>
        </w:trPr>
        <w:tc>
          <w:tcPr>
            <w:tcW w:w="7595" w:type="dxa"/>
          </w:tcPr>
          <w:p w14:paraId="4356663E" w14:textId="77777777" w:rsidR="00DD7799" w:rsidRPr="00DC65DB" w:rsidRDefault="00DD7799" w:rsidP="00DC65DB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DC65DB">
              <w:rPr>
                <w:rFonts w:ascii="Verdana" w:hAnsi="Verdana" w:cs="Arial"/>
                <w:sz w:val="20"/>
                <w:szCs w:val="20"/>
                <w:lang w:eastAsia="en-GB"/>
              </w:rPr>
              <w:t>For a purpose not currently used</w:t>
            </w:r>
          </w:p>
        </w:tc>
        <w:tc>
          <w:tcPr>
            <w:tcW w:w="709" w:type="dxa"/>
          </w:tcPr>
          <w:p w14:paraId="649D288C" w14:textId="77777777" w:rsidR="00DD7799" w:rsidRDefault="00B812A1" w:rsidP="00DC65DB">
            <w:sdt>
              <w:sdtPr>
                <w:rPr>
                  <w:rFonts w:ascii="Verdana" w:hAnsi="Verdana" w:cs="Arial"/>
                  <w:color w:val="000000" w:themeColor="text1"/>
                  <w:sz w:val="20"/>
                  <w:szCs w:val="20"/>
                  <w:lang w:eastAsia="en-GB"/>
                </w:rPr>
                <w:id w:val="-130824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799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DD7799" w:rsidRPr="0057355C"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08" w:type="dxa"/>
          </w:tcPr>
          <w:p w14:paraId="7C295C65" w14:textId="67C875B7" w:rsidR="00DD7799" w:rsidRDefault="00B812A1" w:rsidP="00DC65DB">
            <w:sdt>
              <w:sdtPr>
                <w:rPr>
                  <w:rFonts w:ascii="Verdana" w:hAnsi="Verdana" w:cs="Arial"/>
                  <w:color w:val="000000" w:themeColor="text1"/>
                  <w:sz w:val="20"/>
                  <w:szCs w:val="20"/>
                  <w:lang w:eastAsia="en-GB"/>
                </w:rPr>
                <w:id w:val="32131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799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DD7799" w:rsidRPr="0057355C"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DD7799" w14:paraId="35FDD736" w14:textId="77777777" w:rsidTr="2C148904">
        <w:trPr>
          <w:trHeight w:val="601"/>
        </w:trPr>
        <w:tc>
          <w:tcPr>
            <w:tcW w:w="7595" w:type="dxa"/>
          </w:tcPr>
          <w:p w14:paraId="51C56207" w14:textId="77777777" w:rsidR="00DD7799" w:rsidRPr="00DC65DB" w:rsidRDefault="00DD7799" w:rsidP="00DC65DB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DC65DB">
              <w:rPr>
                <w:rFonts w:ascii="Verdana" w:hAnsi="Verdana" w:cs="Arial"/>
                <w:sz w:val="20"/>
                <w:szCs w:val="20"/>
                <w:lang w:eastAsia="en-GB"/>
              </w:rPr>
              <w:t>Disclosed to people or organisations without previous access or transferred outside the UK</w:t>
            </w:r>
          </w:p>
        </w:tc>
        <w:tc>
          <w:tcPr>
            <w:tcW w:w="709" w:type="dxa"/>
          </w:tcPr>
          <w:p w14:paraId="1C4E7824" w14:textId="77777777" w:rsidR="00DD7799" w:rsidRDefault="00B812A1" w:rsidP="00DC65DB">
            <w:sdt>
              <w:sdtPr>
                <w:rPr>
                  <w:rFonts w:ascii="Verdana" w:hAnsi="Verdana" w:cs="Arial"/>
                  <w:color w:val="000000" w:themeColor="text1"/>
                  <w:sz w:val="20"/>
                  <w:szCs w:val="20"/>
                  <w:lang w:eastAsia="en-GB"/>
                </w:rPr>
                <w:id w:val="-177501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799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DD7799" w:rsidRPr="0057355C"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08" w:type="dxa"/>
          </w:tcPr>
          <w:p w14:paraId="0963CF81" w14:textId="459B3E81" w:rsidR="00DD7799" w:rsidRDefault="00B812A1" w:rsidP="00DC65DB">
            <w:sdt>
              <w:sdtPr>
                <w:rPr>
                  <w:rFonts w:ascii="Verdana" w:hAnsi="Verdana" w:cs="Arial"/>
                  <w:color w:val="000000" w:themeColor="text1"/>
                  <w:sz w:val="20"/>
                  <w:szCs w:val="20"/>
                  <w:lang w:eastAsia="en-GB"/>
                </w:rPr>
                <w:id w:val="142938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799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DD7799" w:rsidRPr="0057355C"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DD7799" w14:paraId="7FE3744B" w14:textId="77777777" w:rsidTr="2C148904">
        <w:trPr>
          <w:trHeight w:val="601"/>
        </w:trPr>
        <w:tc>
          <w:tcPr>
            <w:tcW w:w="7595" w:type="dxa"/>
          </w:tcPr>
          <w:p w14:paraId="6636021D" w14:textId="77777777" w:rsidR="00DD7799" w:rsidRPr="00DB31E4" w:rsidRDefault="00DD7799" w:rsidP="00023C6A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</w:pPr>
            <w:r w:rsidRPr="00DB31E4"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  <w:t>Preventing data subjects from exercising a right or using a service or contract</w:t>
            </w:r>
          </w:p>
        </w:tc>
        <w:tc>
          <w:tcPr>
            <w:tcW w:w="709" w:type="dxa"/>
          </w:tcPr>
          <w:p w14:paraId="40FC0806" w14:textId="77777777" w:rsidR="00DD7799" w:rsidRDefault="00B812A1" w:rsidP="00DB31E4">
            <w:sdt>
              <w:sdtPr>
                <w:rPr>
                  <w:rFonts w:ascii="Verdana" w:hAnsi="Verdana" w:cs="Arial"/>
                  <w:color w:val="000000" w:themeColor="text1"/>
                  <w:sz w:val="20"/>
                  <w:szCs w:val="20"/>
                  <w:lang w:eastAsia="en-GB"/>
                </w:rPr>
                <w:id w:val="-202346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799" w:rsidRPr="0057355C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DD7799" w:rsidRPr="0057355C"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08" w:type="dxa"/>
          </w:tcPr>
          <w:p w14:paraId="1FCCA0D4" w14:textId="47E1E9EE" w:rsidR="00DD7799" w:rsidRDefault="00B812A1" w:rsidP="00DB31E4">
            <w:sdt>
              <w:sdtPr>
                <w:rPr>
                  <w:rFonts w:ascii="Verdana" w:hAnsi="Verdana" w:cs="Arial"/>
                  <w:color w:val="000000" w:themeColor="text1"/>
                  <w:sz w:val="20"/>
                  <w:szCs w:val="20"/>
                  <w:lang w:eastAsia="en-GB"/>
                </w:rPr>
                <w:id w:val="-63903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364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DD7799" w:rsidRPr="0057355C"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DD7799" w14:paraId="7E4393D3" w14:textId="77777777" w:rsidTr="2C148904">
        <w:trPr>
          <w:trHeight w:val="601"/>
        </w:trPr>
        <w:tc>
          <w:tcPr>
            <w:tcW w:w="9012" w:type="dxa"/>
            <w:gridSpan w:val="3"/>
            <w:shd w:val="clear" w:color="auto" w:fill="D9D9D9" w:themeFill="background1" w:themeFillShade="D9"/>
          </w:tcPr>
          <w:p w14:paraId="6F933ACC" w14:textId="606D5E4E" w:rsidR="00DD7799" w:rsidRDefault="00DD7799" w:rsidP="00DB31E4">
            <w:pPr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</w:pPr>
            <w:r w:rsidRPr="00ED73BB"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  <w:t xml:space="preserve">A DPIA </w:t>
            </w:r>
            <w:r w:rsidRPr="00ED73B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must</w:t>
            </w:r>
            <w:r w:rsidRPr="00ED73BB"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  <w:t xml:space="preserve"> be completed if </w:t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  <w:t>processing involves</w:t>
            </w:r>
            <w:r w:rsidRPr="00ED73BB"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Pr="00ED73B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any one </w:t>
            </w:r>
            <w:r w:rsidRPr="00ED73BB">
              <w:rPr>
                <w:rFonts w:ascii="Verdana" w:hAnsi="Verdana" w:cs="Arial"/>
                <w:bCs/>
                <w:color w:val="000000" w:themeColor="text1"/>
                <w:sz w:val="20"/>
                <w:szCs w:val="20"/>
                <w:lang w:eastAsia="en-GB"/>
              </w:rPr>
              <w:t>of the criteria listed below</w:t>
            </w:r>
            <w:r>
              <w:rPr>
                <w:rFonts w:ascii="Verdana" w:hAnsi="Verdana" w:cs="Arial"/>
                <w:b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Pr="00ED73BB">
              <w:rPr>
                <w:rFonts w:ascii="Verdana" w:hAnsi="Verdana" w:cs="Arial"/>
                <w:bCs/>
                <w:color w:val="000000" w:themeColor="text1"/>
                <w:sz w:val="20"/>
                <w:szCs w:val="20"/>
                <w:lang w:eastAsia="en-GB"/>
              </w:rPr>
              <w:t>or</w:t>
            </w:r>
            <w:r w:rsidRPr="00ED73BB"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  <w:t>:</w:t>
            </w:r>
            <w:r>
              <w:rPr>
                <w:rFonts w:ascii="Verdana" w:hAnsi="Verdana" w:cs="Arial"/>
                <w:b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Pr="00ED73BB">
              <w:rPr>
                <w:rFonts w:ascii="Verdana" w:hAnsi="Verdana" w:cs="Arial"/>
                <w:b/>
                <w:color w:val="000000" w:themeColor="text1"/>
                <w:sz w:val="20"/>
                <w:szCs w:val="20"/>
                <w:lang w:eastAsia="en-GB"/>
              </w:rPr>
              <w:t>more than one of the criteria marked</w:t>
            </w:r>
            <w:r w:rsidRPr="00ED73B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*</w:t>
            </w:r>
          </w:p>
        </w:tc>
      </w:tr>
      <w:tr w:rsidR="00DD7799" w14:paraId="1438B3C7" w14:textId="77777777" w:rsidTr="2C148904">
        <w:trPr>
          <w:trHeight w:val="452"/>
        </w:trPr>
        <w:tc>
          <w:tcPr>
            <w:tcW w:w="7595" w:type="dxa"/>
          </w:tcPr>
          <w:p w14:paraId="6B44169D" w14:textId="77777777" w:rsidR="00DD7799" w:rsidRPr="00DB31E4" w:rsidRDefault="00DD7799" w:rsidP="00DB31E4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</w:pPr>
            <w:r w:rsidRPr="00ED73BB"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  <w:t>Use innovative technology</w:t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Pr="00DB31E4"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  <w:t>or organisational solutions</w:t>
            </w:r>
            <w:r w:rsidRPr="00ED73BB"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  <w:t>?</w:t>
            </w:r>
            <w:r w:rsidRPr="00ED73B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709" w:type="dxa"/>
          </w:tcPr>
          <w:p w14:paraId="2E24720F" w14:textId="77777777" w:rsidR="00DD7799" w:rsidRDefault="00B812A1" w:rsidP="00DB31E4">
            <w:sdt>
              <w:sdtPr>
                <w:rPr>
                  <w:rFonts w:ascii="Verdana" w:hAnsi="Verdana" w:cs="Arial"/>
                  <w:color w:val="000000" w:themeColor="text1"/>
                  <w:sz w:val="20"/>
                  <w:szCs w:val="20"/>
                  <w:lang w:eastAsia="en-GB"/>
                </w:rPr>
                <w:id w:val="176710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799" w:rsidRPr="00714AAF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DD7799" w:rsidRPr="00714AAF"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08" w:type="dxa"/>
          </w:tcPr>
          <w:p w14:paraId="47386804" w14:textId="6B3047F2" w:rsidR="00DD7799" w:rsidRDefault="00B812A1" w:rsidP="00DB31E4">
            <w:sdt>
              <w:sdtPr>
                <w:rPr>
                  <w:rFonts w:ascii="Verdana" w:hAnsi="Verdana" w:cs="Arial"/>
                  <w:color w:val="000000" w:themeColor="text1"/>
                  <w:sz w:val="20"/>
                  <w:szCs w:val="20"/>
                  <w:lang w:eastAsia="en-GB"/>
                </w:rPr>
                <w:id w:val="-93475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799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DD7799" w:rsidRPr="00714AAF"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DD7799" w14:paraId="66CCE877" w14:textId="77777777" w:rsidTr="2C148904">
        <w:trPr>
          <w:trHeight w:val="601"/>
        </w:trPr>
        <w:tc>
          <w:tcPr>
            <w:tcW w:w="7595" w:type="dxa"/>
          </w:tcPr>
          <w:p w14:paraId="5E55923D" w14:textId="77777777" w:rsidR="00DD7799" w:rsidRPr="00DB31E4" w:rsidRDefault="00DD7799" w:rsidP="00DB31E4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</w:pPr>
            <w:r w:rsidRPr="00ED73BB"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  <w:t>Use profiling or special category data to decide on access to services?</w:t>
            </w:r>
          </w:p>
        </w:tc>
        <w:tc>
          <w:tcPr>
            <w:tcW w:w="709" w:type="dxa"/>
          </w:tcPr>
          <w:p w14:paraId="13D809CD" w14:textId="77777777" w:rsidR="00DD7799" w:rsidRDefault="00B812A1" w:rsidP="00DB31E4">
            <w:sdt>
              <w:sdtPr>
                <w:rPr>
                  <w:rFonts w:ascii="Verdana" w:hAnsi="Verdana" w:cs="Arial"/>
                  <w:color w:val="000000" w:themeColor="text1"/>
                  <w:sz w:val="20"/>
                  <w:szCs w:val="20"/>
                  <w:lang w:eastAsia="en-GB"/>
                </w:rPr>
                <w:id w:val="-120123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799" w:rsidRPr="00714AAF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DD7799" w:rsidRPr="00714AAF"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08" w:type="dxa"/>
          </w:tcPr>
          <w:p w14:paraId="61FCB691" w14:textId="68A56269" w:rsidR="00DD7799" w:rsidRDefault="00B812A1" w:rsidP="00DB31E4">
            <w:sdt>
              <w:sdtPr>
                <w:rPr>
                  <w:rFonts w:ascii="Verdana" w:hAnsi="Verdana" w:cs="Arial"/>
                  <w:color w:val="000000" w:themeColor="text1"/>
                  <w:sz w:val="20"/>
                  <w:szCs w:val="20"/>
                  <w:lang w:eastAsia="en-GB"/>
                </w:rPr>
                <w:id w:val="-121226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799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DD7799" w:rsidRPr="00714AAF"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DD7799" w14:paraId="405D5793" w14:textId="77777777" w:rsidTr="2C148904">
        <w:trPr>
          <w:trHeight w:val="490"/>
        </w:trPr>
        <w:tc>
          <w:tcPr>
            <w:tcW w:w="7595" w:type="dxa"/>
          </w:tcPr>
          <w:p w14:paraId="5DFF078D" w14:textId="5F988E16" w:rsidR="00DD7799" w:rsidRPr="00DB31E4" w:rsidRDefault="00B812A1" w:rsidP="00DB31E4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</w:pPr>
            <w:hyperlink r:id="rId14" w:anchor="id1" w:history="1">
              <w:r w:rsidR="00DD7799" w:rsidRPr="007070A2">
                <w:rPr>
                  <w:rStyle w:val="Hyperlink"/>
                  <w:rFonts w:ascii="Verdana" w:hAnsi="Verdana" w:cs="Arial"/>
                  <w:sz w:val="20"/>
                  <w:szCs w:val="20"/>
                  <w:lang w:eastAsia="en-GB"/>
                </w:rPr>
                <w:t>Profile</w:t>
              </w:r>
            </w:hyperlink>
            <w:r w:rsidR="00DD7799" w:rsidRPr="00ED73BB"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  <w:t xml:space="preserve"> individuals on a large scale?</w:t>
            </w:r>
          </w:p>
        </w:tc>
        <w:tc>
          <w:tcPr>
            <w:tcW w:w="709" w:type="dxa"/>
          </w:tcPr>
          <w:p w14:paraId="1BD1A2C3" w14:textId="77777777" w:rsidR="00DD7799" w:rsidRDefault="00B812A1" w:rsidP="00DB31E4">
            <w:sdt>
              <w:sdtPr>
                <w:rPr>
                  <w:rFonts w:ascii="Verdana" w:hAnsi="Verdana" w:cs="Arial"/>
                  <w:color w:val="000000" w:themeColor="text1"/>
                  <w:sz w:val="20"/>
                  <w:szCs w:val="20"/>
                  <w:lang w:eastAsia="en-GB"/>
                </w:rPr>
                <w:id w:val="155728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799" w:rsidRPr="007C5D4A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DD7799" w:rsidRPr="007C5D4A"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08" w:type="dxa"/>
          </w:tcPr>
          <w:p w14:paraId="545DD3F4" w14:textId="345C020C" w:rsidR="00DD7799" w:rsidRDefault="00B812A1" w:rsidP="00DB31E4">
            <w:sdt>
              <w:sdtPr>
                <w:rPr>
                  <w:rFonts w:ascii="Verdana" w:hAnsi="Verdana" w:cs="Arial"/>
                  <w:color w:val="000000" w:themeColor="text1"/>
                  <w:sz w:val="20"/>
                  <w:szCs w:val="20"/>
                  <w:lang w:eastAsia="en-GB"/>
                </w:rPr>
                <w:id w:val="-170455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799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DD7799" w:rsidRPr="007C5D4A"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DD7799" w14:paraId="3479610E" w14:textId="77777777" w:rsidTr="2C148904">
        <w:trPr>
          <w:trHeight w:val="456"/>
        </w:trPr>
        <w:tc>
          <w:tcPr>
            <w:tcW w:w="7595" w:type="dxa"/>
          </w:tcPr>
          <w:p w14:paraId="57F56816" w14:textId="77777777" w:rsidR="00DD7799" w:rsidRPr="00DB31E4" w:rsidRDefault="00DD7799" w:rsidP="00DB31E4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  <w:t>B</w:t>
            </w:r>
            <w:r w:rsidRPr="00ED73BB"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  <w:t xml:space="preserve">iometric data </w:t>
            </w: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or</w:t>
            </w:r>
            <w:r w:rsidRPr="00ED73BB"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  <w:t xml:space="preserve"> genetic data</w:t>
            </w:r>
            <w:r w:rsidRPr="000C18AA">
              <w:rPr>
                <w:rFonts w:ascii="Verdana" w:hAnsi="Verdana" w:cs="Arial"/>
                <w:b/>
                <w:color w:val="000000" w:themeColor="text1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709" w:type="dxa"/>
          </w:tcPr>
          <w:p w14:paraId="7CA6EAFB" w14:textId="77777777" w:rsidR="00DD7799" w:rsidRDefault="00B812A1" w:rsidP="00DB31E4">
            <w:sdt>
              <w:sdtPr>
                <w:rPr>
                  <w:rFonts w:ascii="Verdana" w:hAnsi="Verdana" w:cs="Arial"/>
                  <w:color w:val="000000" w:themeColor="text1"/>
                  <w:sz w:val="20"/>
                  <w:szCs w:val="20"/>
                  <w:lang w:eastAsia="en-GB"/>
                </w:rPr>
                <w:id w:val="-204743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799" w:rsidRPr="007C5D4A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DD7799" w:rsidRPr="007C5D4A"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08" w:type="dxa"/>
          </w:tcPr>
          <w:p w14:paraId="2A919AF7" w14:textId="0E27CBD2" w:rsidR="00DD7799" w:rsidRDefault="00B812A1" w:rsidP="00DB31E4">
            <w:sdt>
              <w:sdtPr>
                <w:rPr>
                  <w:rFonts w:ascii="Verdana" w:hAnsi="Verdana" w:cs="Arial"/>
                  <w:color w:val="000000" w:themeColor="text1"/>
                  <w:sz w:val="20"/>
                  <w:szCs w:val="20"/>
                  <w:lang w:eastAsia="en-GB"/>
                </w:rPr>
                <w:id w:val="82154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799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DD7799" w:rsidRPr="007C5D4A"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DD7799" w14:paraId="07F4F338" w14:textId="77777777" w:rsidTr="2C148904">
        <w:trPr>
          <w:trHeight w:val="507"/>
        </w:trPr>
        <w:tc>
          <w:tcPr>
            <w:tcW w:w="7595" w:type="dxa"/>
          </w:tcPr>
          <w:p w14:paraId="2F8D3492" w14:textId="77777777" w:rsidR="00DD7799" w:rsidRPr="00ED73BB" w:rsidRDefault="00DD7799" w:rsidP="00AA078A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</w:pPr>
            <w:r w:rsidRPr="00ED73BB"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  <w:t>Match</w:t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  <w:t>ing</w:t>
            </w:r>
            <w:r w:rsidRPr="00ED73BB"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  <w:t xml:space="preserve"> data or combin</w:t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  <w:t>ing</w:t>
            </w:r>
            <w:r w:rsidRPr="00ED73BB"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  <w:t xml:space="preserve"> datasets from different sources</w:t>
            </w:r>
          </w:p>
        </w:tc>
        <w:tc>
          <w:tcPr>
            <w:tcW w:w="709" w:type="dxa"/>
          </w:tcPr>
          <w:p w14:paraId="5726A0C0" w14:textId="77777777" w:rsidR="00DD7799" w:rsidRDefault="00B812A1" w:rsidP="00DB31E4">
            <w:sdt>
              <w:sdtPr>
                <w:rPr>
                  <w:rFonts w:ascii="Verdana" w:hAnsi="Verdana" w:cs="Arial"/>
                  <w:color w:val="000000" w:themeColor="text1"/>
                  <w:sz w:val="20"/>
                  <w:szCs w:val="20"/>
                  <w:lang w:eastAsia="en-GB"/>
                </w:rPr>
                <w:id w:val="138922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799" w:rsidRPr="007C5D4A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DD7799" w:rsidRPr="007C5D4A"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08" w:type="dxa"/>
          </w:tcPr>
          <w:p w14:paraId="7FF1CC2C" w14:textId="0E5FBEEA" w:rsidR="00DD7799" w:rsidRDefault="00B812A1" w:rsidP="00DB31E4">
            <w:sdt>
              <w:sdtPr>
                <w:rPr>
                  <w:rFonts w:ascii="Verdana" w:hAnsi="Verdana" w:cs="Arial"/>
                  <w:color w:val="000000" w:themeColor="text1"/>
                  <w:sz w:val="20"/>
                  <w:szCs w:val="20"/>
                  <w:lang w:eastAsia="en-GB"/>
                </w:rPr>
                <w:id w:val="-195408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799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DD7799" w:rsidRPr="007C5D4A"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DD7799" w14:paraId="471E35ED" w14:textId="77777777" w:rsidTr="2C148904">
        <w:trPr>
          <w:trHeight w:val="601"/>
        </w:trPr>
        <w:tc>
          <w:tcPr>
            <w:tcW w:w="7595" w:type="dxa"/>
          </w:tcPr>
          <w:p w14:paraId="5B23536E" w14:textId="77777777" w:rsidR="00DD7799" w:rsidRPr="00ED73BB" w:rsidRDefault="00DD7799" w:rsidP="00DB31E4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</w:pPr>
            <w:r w:rsidRPr="00ED73BB"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  <w:t>Collect</w:t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  <w:t>ing</w:t>
            </w:r>
            <w:r w:rsidRPr="00ED73BB"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  <w:t xml:space="preserve"> personal data from a source other than the individual without provid</w:t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  <w:t>ing them with a privacy notice (invisible processing</w:t>
            </w:r>
            <w:r w:rsidRPr="00ED73BB"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  <w:t>)</w:t>
            </w:r>
            <w:r w:rsidRPr="00ED73BB">
              <w:rPr>
                <w:rFonts w:ascii="Verdana" w:hAnsi="Verdana" w:cs="Arial"/>
                <w:b/>
                <w:color w:val="000000" w:themeColor="text1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709" w:type="dxa"/>
          </w:tcPr>
          <w:p w14:paraId="7544839E" w14:textId="77777777" w:rsidR="00DD7799" w:rsidRDefault="00B812A1" w:rsidP="00DB31E4">
            <w:sdt>
              <w:sdtPr>
                <w:rPr>
                  <w:rFonts w:ascii="Verdana" w:hAnsi="Verdana" w:cs="Arial"/>
                  <w:color w:val="000000" w:themeColor="text1"/>
                  <w:sz w:val="20"/>
                  <w:szCs w:val="20"/>
                  <w:lang w:eastAsia="en-GB"/>
                </w:rPr>
                <w:id w:val="90364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799" w:rsidRPr="007C5D4A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DD7799" w:rsidRPr="007C5D4A"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08" w:type="dxa"/>
          </w:tcPr>
          <w:p w14:paraId="607A2A60" w14:textId="06A50345" w:rsidR="00DD7799" w:rsidRDefault="00B812A1" w:rsidP="00DB31E4">
            <w:sdt>
              <w:sdtPr>
                <w:rPr>
                  <w:rFonts w:ascii="Verdana" w:hAnsi="Verdana" w:cs="Arial"/>
                  <w:color w:val="000000" w:themeColor="text1"/>
                  <w:sz w:val="20"/>
                  <w:szCs w:val="20"/>
                  <w:lang w:eastAsia="en-GB"/>
                </w:rPr>
                <w:id w:val="17963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799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DD7799" w:rsidRPr="007C5D4A"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DD7799" w14:paraId="2E567CE4" w14:textId="77777777" w:rsidTr="2C148904">
        <w:trPr>
          <w:trHeight w:val="438"/>
        </w:trPr>
        <w:tc>
          <w:tcPr>
            <w:tcW w:w="7595" w:type="dxa"/>
          </w:tcPr>
          <w:p w14:paraId="6D07A587" w14:textId="6417852C" w:rsidR="00DD7799" w:rsidRPr="00ED73BB" w:rsidRDefault="00DD7799" w:rsidP="00DB31E4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</w:pPr>
            <w:r w:rsidRPr="00ED73BB"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  <w:t>Track</w:t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  <w:t>ing</w:t>
            </w:r>
            <w:r w:rsidRPr="00ED73BB"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  <w:t xml:space="preserve"> individuals’ location or behaviour </w:t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  <w:t>including online behaviour</w:t>
            </w:r>
            <w:r w:rsidRPr="00ED73BB">
              <w:rPr>
                <w:rFonts w:ascii="Verdana" w:hAnsi="Verdana" w:cs="Arial"/>
                <w:b/>
                <w:color w:val="000000" w:themeColor="text1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709" w:type="dxa"/>
          </w:tcPr>
          <w:p w14:paraId="5966237A" w14:textId="77777777" w:rsidR="00DD7799" w:rsidRDefault="00B812A1" w:rsidP="00DB31E4">
            <w:sdt>
              <w:sdtPr>
                <w:rPr>
                  <w:rFonts w:ascii="Verdana" w:hAnsi="Verdana" w:cs="Arial"/>
                  <w:color w:val="000000" w:themeColor="text1"/>
                  <w:sz w:val="20"/>
                  <w:szCs w:val="20"/>
                  <w:lang w:eastAsia="en-GB"/>
                </w:rPr>
                <w:id w:val="-206994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799" w:rsidRPr="007C5D4A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DD7799" w:rsidRPr="007C5D4A"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08" w:type="dxa"/>
          </w:tcPr>
          <w:p w14:paraId="3E6BEDD7" w14:textId="74EA72FB" w:rsidR="00DD7799" w:rsidRDefault="00B812A1" w:rsidP="00DB31E4">
            <w:sdt>
              <w:sdtPr>
                <w:rPr>
                  <w:rFonts w:ascii="Verdana" w:hAnsi="Verdana" w:cs="Arial"/>
                  <w:color w:val="000000" w:themeColor="text1"/>
                  <w:sz w:val="20"/>
                  <w:szCs w:val="20"/>
                  <w:lang w:eastAsia="en-GB"/>
                </w:rPr>
                <w:id w:val="29718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799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DD7799" w:rsidRPr="007C5D4A"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DD7799" w14:paraId="5333139F" w14:textId="77777777" w:rsidTr="2C148904">
        <w:trPr>
          <w:trHeight w:val="477"/>
        </w:trPr>
        <w:tc>
          <w:tcPr>
            <w:tcW w:w="7595" w:type="dxa"/>
          </w:tcPr>
          <w:p w14:paraId="4701F95D" w14:textId="77777777" w:rsidR="00DD7799" w:rsidRPr="00ED73BB" w:rsidRDefault="00DD7799" w:rsidP="00AA078A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</w:pPr>
            <w:r w:rsidRPr="00ED73BB"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  <w:t>Profil</w:t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  <w:t>ing</w:t>
            </w:r>
            <w:r w:rsidRPr="00ED73BB"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  <w:t xml:space="preserve"> children or target marketing or online services at them</w:t>
            </w:r>
          </w:p>
        </w:tc>
        <w:tc>
          <w:tcPr>
            <w:tcW w:w="709" w:type="dxa"/>
          </w:tcPr>
          <w:p w14:paraId="31C84A04" w14:textId="77777777" w:rsidR="00DD7799" w:rsidRDefault="00B812A1" w:rsidP="00DB31E4">
            <w:sdt>
              <w:sdtPr>
                <w:rPr>
                  <w:rFonts w:ascii="Verdana" w:hAnsi="Verdana" w:cs="Arial"/>
                  <w:color w:val="000000" w:themeColor="text1"/>
                  <w:sz w:val="20"/>
                  <w:szCs w:val="20"/>
                  <w:lang w:eastAsia="en-GB"/>
                </w:rPr>
                <w:id w:val="75031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799" w:rsidRPr="007C5D4A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DD7799" w:rsidRPr="007C5D4A"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08" w:type="dxa"/>
          </w:tcPr>
          <w:p w14:paraId="6BCC3E23" w14:textId="035086AF" w:rsidR="00DD7799" w:rsidRDefault="00B812A1" w:rsidP="00DB31E4">
            <w:sdt>
              <w:sdtPr>
                <w:rPr>
                  <w:rFonts w:ascii="Verdana" w:hAnsi="Verdana" w:cs="Arial"/>
                  <w:color w:val="000000" w:themeColor="text1"/>
                  <w:sz w:val="20"/>
                  <w:szCs w:val="20"/>
                  <w:lang w:eastAsia="en-GB"/>
                </w:rPr>
                <w:id w:val="-91061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799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DD7799" w:rsidRPr="007C5D4A"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DD7799" w14:paraId="16FFDB3B" w14:textId="77777777" w:rsidTr="2C148904">
        <w:trPr>
          <w:trHeight w:val="601"/>
        </w:trPr>
        <w:tc>
          <w:tcPr>
            <w:tcW w:w="7595" w:type="dxa"/>
          </w:tcPr>
          <w:p w14:paraId="69848F47" w14:textId="77777777" w:rsidR="00DD7799" w:rsidRPr="00ED73BB" w:rsidRDefault="00DD7799" w:rsidP="00DB31E4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  <w:t>Might endanger the i</w:t>
            </w:r>
            <w:r w:rsidRPr="00ED73BB"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  <w:t>ndividual’s physical health or safety in the event of a security breach</w:t>
            </w:r>
          </w:p>
        </w:tc>
        <w:tc>
          <w:tcPr>
            <w:tcW w:w="709" w:type="dxa"/>
          </w:tcPr>
          <w:p w14:paraId="1D7992CD" w14:textId="77777777" w:rsidR="00DD7799" w:rsidRDefault="00B812A1" w:rsidP="00DB31E4">
            <w:sdt>
              <w:sdtPr>
                <w:rPr>
                  <w:rFonts w:ascii="Verdana" w:hAnsi="Verdana" w:cs="Arial"/>
                  <w:color w:val="000000" w:themeColor="text1"/>
                  <w:sz w:val="20"/>
                  <w:szCs w:val="20"/>
                  <w:lang w:eastAsia="en-GB"/>
                </w:rPr>
                <w:id w:val="202412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799" w:rsidRPr="007C5D4A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DD7799" w:rsidRPr="007C5D4A"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08" w:type="dxa"/>
          </w:tcPr>
          <w:p w14:paraId="5C018D8D" w14:textId="1DEAD73B" w:rsidR="00DD7799" w:rsidRDefault="00B812A1" w:rsidP="00DB31E4">
            <w:sdt>
              <w:sdtPr>
                <w:rPr>
                  <w:rFonts w:ascii="Verdana" w:hAnsi="Verdana" w:cs="Arial"/>
                  <w:color w:val="000000" w:themeColor="text1"/>
                  <w:sz w:val="20"/>
                  <w:szCs w:val="20"/>
                  <w:lang w:eastAsia="en-GB"/>
                </w:rPr>
                <w:id w:val="70714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799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DD7799" w:rsidRPr="007C5D4A">
              <w:rPr>
                <w:rFonts w:ascii="Verdana" w:hAnsi="Verdana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14:paraId="708A1137" w14:textId="6FD700C5" w:rsidR="00AF014E" w:rsidRDefault="00AF014E">
      <w:pPr>
        <w:rPr>
          <w:rFonts w:ascii="Verdana" w:hAnsi="Verdana" w:cs="Arial"/>
          <w:b/>
          <w:bCs/>
          <w:color w:val="000000"/>
          <w:sz w:val="20"/>
          <w:szCs w:val="20"/>
          <w:lang w:eastAsia="en-GB"/>
        </w:rPr>
      </w:pPr>
    </w:p>
    <w:sectPr w:rsidR="00AF014E" w:rsidSect="00612EA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A1DAC9" w14:textId="77777777" w:rsidR="009E3B33" w:rsidRDefault="009E3B33" w:rsidP="00270A36">
      <w:r>
        <w:separator/>
      </w:r>
    </w:p>
  </w:endnote>
  <w:endnote w:type="continuationSeparator" w:id="0">
    <w:p w14:paraId="040FFB0B" w14:textId="77777777" w:rsidR="009E3B33" w:rsidRDefault="009E3B33" w:rsidP="00270A36">
      <w:r>
        <w:continuationSeparator/>
      </w:r>
    </w:p>
  </w:endnote>
  <w:endnote w:type="continuationNotice" w:id="1">
    <w:p w14:paraId="4F8E0707" w14:textId="77777777" w:rsidR="00170364" w:rsidRDefault="001703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8A4A07" w14:textId="77777777" w:rsidR="009E3B33" w:rsidRDefault="009E3B33" w:rsidP="00270A36">
      <w:r>
        <w:separator/>
      </w:r>
    </w:p>
  </w:footnote>
  <w:footnote w:type="continuationSeparator" w:id="0">
    <w:p w14:paraId="41CCE5E9" w14:textId="77777777" w:rsidR="009E3B33" w:rsidRDefault="009E3B33" w:rsidP="00270A36">
      <w:r>
        <w:continuationSeparator/>
      </w:r>
    </w:p>
  </w:footnote>
  <w:footnote w:type="continuationNotice" w:id="1">
    <w:p w14:paraId="44CABD39" w14:textId="77777777" w:rsidR="00170364" w:rsidRDefault="001703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F41C0"/>
    <w:multiLevelType w:val="hybridMultilevel"/>
    <w:tmpl w:val="58A632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8A1BF7"/>
    <w:multiLevelType w:val="hybridMultilevel"/>
    <w:tmpl w:val="18700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91A5E"/>
    <w:multiLevelType w:val="hybridMultilevel"/>
    <w:tmpl w:val="A2BC7548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BE7597A"/>
    <w:multiLevelType w:val="hybridMultilevel"/>
    <w:tmpl w:val="AFE6B7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8C3990"/>
    <w:multiLevelType w:val="multilevel"/>
    <w:tmpl w:val="2A1C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6067EB1"/>
    <w:multiLevelType w:val="hybridMultilevel"/>
    <w:tmpl w:val="2A2C5F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AF769F"/>
    <w:multiLevelType w:val="hybridMultilevel"/>
    <w:tmpl w:val="1A36C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168B7"/>
    <w:multiLevelType w:val="hybridMultilevel"/>
    <w:tmpl w:val="FFC25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468667">
    <w:abstractNumId w:val="6"/>
  </w:num>
  <w:num w:numId="2" w16cid:durableId="844899404">
    <w:abstractNumId w:val="4"/>
  </w:num>
  <w:num w:numId="3" w16cid:durableId="937444755">
    <w:abstractNumId w:val="7"/>
  </w:num>
  <w:num w:numId="4" w16cid:durableId="904023778">
    <w:abstractNumId w:val="0"/>
  </w:num>
  <w:num w:numId="5" w16cid:durableId="700589328">
    <w:abstractNumId w:val="2"/>
  </w:num>
  <w:num w:numId="6" w16cid:durableId="1194727004">
    <w:abstractNumId w:val="3"/>
  </w:num>
  <w:num w:numId="7" w16cid:durableId="124853844">
    <w:abstractNumId w:val="5"/>
  </w:num>
  <w:num w:numId="8" w16cid:durableId="1797405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9E3"/>
    <w:rsid w:val="00002B58"/>
    <w:rsid w:val="000126F1"/>
    <w:rsid w:val="00023C6A"/>
    <w:rsid w:val="00025413"/>
    <w:rsid w:val="0003140A"/>
    <w:rsid w:val="00043A14"/>
    <w:rsid w:val="00056A0E"/>
    <w:rsid w:val="000A28F1"/>
    <w:rsid w:val="000B096F"/>
    <w:rsid w:val="000C18AA"/>
    <w:rsid w:val="000C5A45"/>
    <w:rsid w:val="000D46C9"/>
    <w:rsid w:val="000E37D9"/>
    <w:rsid w:val="001137FB"/>
    <w:rsid w:val="0013736E"/>
    <w:rsid w:val="00145222"/>
    <w:rsid w:val="00170364"/>
    <w:rsid w:val="00176184"/>
    <w:rsid w:val="00196B5E"/>
    <w:rsid w:val="001B076E"/>
    <w:rsid w:val="001D61B8"/>
    <w:rsid w:val="001F55F2"/>
    <w:rsid w:val="00204DC0"/>
    <w:rsid w:val="00207034"/>
    <w:rsid w:val="00212102"/>
    <w:rsid w:val="00217774"/>
    <w:rsid w:val="00234CD1"/>
    <w:rsid w:val="00252F3B"/>
    <w:rsid w:val="00252FCD"/>
    <w:rsid w:val="00270A36"/>
    <w:rsid w:val="00271F99"/>
    <w:rsid w:val="0028119E"/>
    <w:rsid w:val="002818BA"/>
    <w:rsid w:val="002A34FF"/>
    <w:rsid w:val="002B7100"/>
    <w:rsid w:val="002C6FF7"/>
    <w:rsid w:val="00301193"/>
    <w:rsid w:val="0030282D"/>
    <w:rsid w:val="0033062A"/>
    <w:rsid w:val="00333564"/>
    <w:rsid w:val="00340712"/>
    <w:rsid w:val="003453D4"/>
    <w:rsid w:val="00345A5D"/>
    <w:rsid w:val="00375ECD"/>
    <w:rsid w:val="00387516"/>
    <w:rsid w:val="00390BE8"/>
    <w:rsid w:val="003A7497"/>
    <w:rsid w:val="003C26AD"/>
    <w:rsid w:val="003C5C5D"/>
    <w:rsid w:val="003D3245"/>
    <w:rsid w:val="003D5B9A"/>
    <w:rsid w:val="003E13D2"/>
    <w:rsid w:val="003E5279"/>
    <w:rsid w:val="003F2C69"/>
    <w:rsid w:val="00431FF5"/>
    <w:rsid w:val="0047204E"/>
    <w:rsid w:val="00477469"/>
    <w:rsid w:val="00493E14"/>
    <w:rsid w:val="00495BDA"/>
    <w:rsid w:val="004977C1"/>
    <w:rsid w:val="004B59F0"/>
    <w:rsid w:val="004D56C4"/>
    <w:rsid w:val="004D58F1"/>
    <w:rsid w:val="004F5142"/>
    <w:rsid w:val="005073DF"/>
    <w:rsid w:val="0052257E"/>
    <w:rsid w:val="00536854"/>
    <w:rsid w:val="00536D61"/>
    <w:rsid w:val="00551775"/>
    <w:rsid w:val="0056637E"/>
    <w:rsid w:val="00597361"/>
    <w:rsid w:val="005C0420"/>
    <w:rsid w:val="005C6494"/>
    <w:rsid w:val="005F08C8"/>
    <w:rsid w:val="00612EA2"/>
    <w:rsid w:val="006300CB"/>
    <w:rsid w:val="00644A67"/>
    <w:rsid w:val="006F2494"/>
    <w:rsid w:val="006F2C1D"/>
    <w:rsid w:val="006F6919"/>
    <w:rsid w:val="00705AC2"/>
    <w:rsid w:val="007070A2"/>
    <w:rsid w:val="007113CD"/>
    <w:rsid w:val="00713025"/>
    <w:rsid w:val="0072250B"/>
    <w:rsid w:val="007350F6"/>
    <w:rsid w:val="007745C2"/>
    <w:rsid w:val="007E75D6"/>
    <w:rsid w:val="00804214"/>
    <w:rsid w:val="00816BC9"/>
    <w:rsid w:val="00827EF9"/>
    <w:rsid w:val="00833052"/>
    <w:rsid w:val="0083791C"/>
    <w:rsid w:val="00845691"/>
    <w:rsid w:val="0086037F"/>
    <w:rsid w:val="0086155F"/>
    <w:rsid w:val="008823D2"/>
    <w:rsid w:val="008B7186"/>
    <w:rsid w:val="008D5367"/>
    <w:rsid w:val="008D6A8B"/>
    <w:rsid w:val="008F3C2B"/>
    <w:rsid w:val="00906B64"/>
    <w:rsid w:val="00914A06"/>
    <w:rsid w:val="0091536C"/>
    <w:rsid w:val="009358EE"/>
    <w:rsid w:val="00945655"/>
    <w:rsid w:val="009970A9"/>
    <w:rsid w:val="00997E5F"/>
    <w:rsid w:val="009B5978"/>
    <w:rsid w:val="009C305C"/>
    <w:rsid w:val="009D7AA7"/>
    <w:rsid w:val="009E3B33"/>
    <w:rsid w:val="00A03902"/>
    <w:rsid w:val="00A14AEB"/>
    <w:rsid w:val="00A44CC8"/>
    <w:rsid w:val="00A46892"/>
    <w:rsid w:val="00A615BF"/>
    <w:rsid w:val="00A63BF1"/>
    <w:rsid w:val="00A6487E"/>
    <w:rsid w:val="00A91943"/>
    <w:rsid w:val="00AA078A"/>
    <w:rsid w:val="00AB1E6A"/>
    <w:rsid w:val="00AC24A5"/>
    <w:rsid w:val="00AC6B22"/>
    <w:rsid w:val="00AD3B61"/>
    <w:rsid w:val="00AD764D"/>
    <w:rsid w:val="00AF014E"/>
    <w:rsid w:val="00B03067"/>
    <w:rsid w:val="00B2187F"/>
    <w:rsid w:val="00B23ABF"/>
    <w:rsid w:val="00B812A1"/>
    <w:rsid w:val="00B81E0B"/>
    <w:rsid w:val="00B95F0F"/>
    <w:rsid w:val="00B96B33"/>
    <w:rsid w:val="00BB012F"/>
    <w:rsid w:val="00BC56D3"/>
    <w:rsid w:val="00BE313F"/>
    <w:rsid w:val="00C41DD7"/>
    <w:rsid w:val="00C4205C"/>
    <w:rsid w:val="00C44786"/>
    <w:rsid w:val="00C535FC"/>
    <w:rsid w:val="00C62845"/>
    <w:rsid w:val="00C746DE"/>
    <w:rsid w:val="00C826A7"/>
    <w:rsid w:val="00CA40C0"/>
    <w:rsid w:val="00CC2223"/>
    <w:rsid w:val="00CE004B"/>
    <w:rsid w:val="00CF1F34"/>
    <w:rsid w:val="00CF4D4D"/>
    <w:rsid w:val="00D13E76"/>
    <w:rsid w:val="00D15472"/>
    <w:rsid w:val="00D20149"/>
    <w:rsid w:val="00D63CF7"/>
    <w:rsid w:val="00D96888"/>
    <w:rsid w:val="00DB31E4"/>
    <w:rsid w:val="00DC20EA"/>
    <w:rsid w:val="00DC65DB"/>
    <w:rsid w:val="00DD2B8C"/>
    <w:rsid w:val="00DD7799"/>
    <w:rsid w:val="00DE69E3"/>
    <w:rsid w:val="00E02746"/>
    <w:rsid w:val="00E32810"/>
    <w:rsid w:val="00E6534C"/>
    <w:rsid w:val="00EA6524"/>
    <w:rsid w:val="00EC3EB4"/>
    <w:rsid w:val="00ED73BB"/>
    <w:rsid w:val="00EE1328"/>
    <w:rsid w:val="00EE2CC6"/>
    <w:rsid w:val="00F200D6"/>
    <w:rsid w:val="00F45695"/>
    <w:rsid w:val="00F6302D"/>
    <w:rsid w:val="00FD06D2"/>
    <w:rsid w:val="00FD5FD3"/>
    <w:rsid w:val="00FE753F"/>
    <w:rsid w:val="0105D87E"/>
    <w:rsid w:val="02557055"/>
    <w:rsid w:val="0289AD31"/>
    <w:rsid w:val="0317B956"/>
    <w:rsid w:val="0327EBE0"/>
    <w:rsid w:val="034306FE"/>
    <w:rsid w:val="03BD56D1"/>
    <w:rsid w:val="043E0C43"/>
    <w:rsid w:val="04A5F379"/>
    <w:rsid w:val="04E899F6"/>
    <w:rsid w:val="05EE6537"/>
    <w:rsid w:val="063EFC82"/>
    <w:rsid w:val="068A215B"/>
    <w:rsid w:val="06946ABB"/>
    <w:rsid w:val="0796FD06"/>
    <w:rsid w:val="079CC9A4"/>
    <w:rsid w:val="082DADCF"/>
    <w:rsid w:val="08DF6046"/>
    <w:rsid w:val="08FDFD97"/>
    <w:rsid w:val="09C5A873"/>
    <w:rsid w:val="0A538D48"/>
    <w:rsid w:val="0B523E6F"/>
    <w:rsid w:val="0B9F623F"/>
    <w:rsid w:val="0D288B70"/>
    <w:rsid w:val="0D68E630"/>
    <w:rsid w:val="0D7C3913"/>
    <w:rsid w:val="0DF18FFA"/>
    <w:rsid w:val="0F37A165"/>
    <w:rsid w:val="0F4D8F69"/>
    <w:rsid w:val="0F6D3F1B"/>
    <w:rsid w:val="10078380"/>
    <w:rsid w:val="103FEC2B"/>
    <w:rsid w:val="105A0DC0"/>
    <w:rsid w:val="115A71A0"/>
    <w:rsid w:val="11669655"/>
    <w:rsid w:val="11EDD702"/>
    <w:rsid w:val="13DC1E19"/>
    <w:rsid w:val="150499BA"/>
    <w:rsid w:val="156E229B"/>
    <w:rsid w:val="16061418"/>
    <w:rsid w:val="1629657F"/>
    <w:rsid w:val="162FE2DC"/>
    <w:rsid w:val="16356689"/>
    <w:rsid w:val="16E7F53C"/>
    <w:rsid w:val="1709F2FC"/>
    <w:rsid w:val="17402CC1"/>
    <w:rsid w:val="17558483"/>
    <w:rsid w:val="17692784"/>
    <w:rsid w:val="17C49D02"/>
    <w:rsid w:val="186A5B6A"/>
    <w:rsid w:val="190F80E1"/>
    <w:rsid w:val="198AD097"/>
    <w:rsid w:val="19C67A33"/>
    <w:rsid w:val="1A1E4736"/>
    <w:rsid w:val="1A1F5D21"/>
    <w:rsid w:val="1A4193BE"/>
    <w:rsid w:val="1A7A9915"/>
    <w:rsid w:val="1B0AA303"/>
    <w:rsid w:val="1B5BD5BD"/>
    <w:rsid w:val="1B5FF264"/>
    <w:rsid w:val="1BC972E1"/>
    <w:rsid w:val="1CD9A8B4"/>
    <w:rsid w:val="1CEB48AC"/>
    <w:rsid w:val="1D22F28E"/>
    <w:rsid w:val="1D78E9EB"/>
    <w:rsid w:val="1E2B862B"/>
    <w:rsid w:val="1E5C9514"/>
    <w:rsid w:val="1F540783"/>
    <w:rsid w:val="1FB91630"/>
    <w:rsid w:val="20194451"/>
    <w:rsid w:val="20D4ACB1"/>
    <w:rsid w:val="224EF25D"/>
    <w:rsid w:val="23228C05"/>
    <w:rsid w:val="236D8D56"/>
    <w:rsid w:val="23E7F715"/>
    <w:rsid w:val="2559C713"/>
    <w:rsid w:val="258C33EB"/>
    <w:rsid w:val="25AEE150"/>
    <w:rsid w:val="263EF06B"/>
    <w:rsid w:val="2669539F"/>
    <w:rsid w:val="26C862CB"/>
    <w:rsid w:val="2728044C"/>
    <w:rsid w:val="278451E4"/>
    <w:rsid w:val="2795C15D"/>
    <w:rsid w:val="27A13406"/>
    <w:rsid w:val="27C28DF5"/>
    <w:rsid w:val="28C25602"/>
    <w:rsid w:val="28D8F689"/>
    <w:rsid w:val="28FD6B1E"/>
    <w:rsid w:val="2903E1A7"/>
    <w:rsid w:val="29C2E313"/>
    <w:rsid w:val="29C312F6"/>
    <w:rsid w:val="2A577E9B"/>
    <w:rsid w:val="2C148904"/>
    <w:rsid w:val="2C673E46"/>
    <w:rsid w:val="2C6D0DE0"/>
    <w:rsid w:val="2C814E02"/>
    <w:rsid w:val="2CAE31EF"/>
    <w:rsid w:val="2CC08C08"/>
    <w:rsid w:val="2CCE227F"/>
    <w:rsid w:val="2D5F8458"/>
    <w:rsid w:val="2DA040C1"/>
    <w:rsid w:val="2DC077F1"/>
    <w:rsid w:val="2E1AEB3F"/>
    <w:rsid w:val="2EBF2887"/>
    <w:rsid w:val="2F4F001A"/>
    <w:rsid w:val="306D3F8D"/>
    <w:rsid w:val="30C67A1D"/>
    <w:rsid w:val="30DF59F6"/>
    <w:rsid w:val="31F6C949"/>
    <w:rsid w:val="32A57728"/>
    <w:rsid w:val="33E955E8"/>
    <w:rsid w:val="344D485B"/>
    <w:rsid w:val="357EF43E"/>
    <w:rsid w:val="35C7930E"/>
    <w:rsid w:val="3683BA67"/>
    <w:rsid w:val="368D0E65"/>
    <w:rsid w:val="36B40767"/>
    <w:rsid w:val="3701DE04"/>
    <w:rsid w:val="37F4EBC7"/>
    <w:rsid w:val="3807CFA3"/>
    <w:rsid w:val="380BEEC3"/>
    <w:rsid w:val="389271FA"/>
    <w:rsid w:val="38BBB16F"/>
    <w:rsid w:val="38FACA6F"/>
    <w:rsid w:val="395FA7CF"/>
    <w:rsid w:val="39D0A0D3"/>
    <w:rsid w:val="3AEDDC8D"/>
    <w:rsid w:val="3B25425B"/>
    <w:rsid w:val="3C93FAA1"/>
    <w:rsid w:val="3D687468"/>
    <w:rsid w:val="3DAC9F3D"/>
    <w:rsid w:val="3DAD0E79"/>
    <w:rsid w:val="3E1446AC"/>
    <w:rsid w:val="3E4B9AF8"/>
    <w:rsid w:val="3E60261A"/>
    <w:rsid w:val="3F4BFB87"/>
    <w:rsid w:val="3F6B8584"/>
    <w:rsid w:val="40577400"/>
    <w:rsid w:val="4069B7EF"/>
    <w:rsid w:val="41173DEF"/>
    <w:rsid w:val="42673371"/>
    <w:rsid w:val="426CD06E"/>
    <w:rsid w:val="42D4DFA2"/>
    <w:rsid w:val="42E63809"/>
    <w:rsid w:val="4300B006"/>
    <w:rsid w:val="439A4917"/>
    <w:rsid w:val="43D128FF"/>
    <w:rsid w:val="4401ABF9"/>
    <w:rsid w:val="440938AF"/>
    <w:rsid w:val="449011AA"/>
    <w:rsid w:val="44A93FB7"/>
    <w:rsid w:val="44BF92F3"/>
    <w:rsid w:val="451F4070"/>
    <w:rsid w:val="453CBC59"/>
    <w:rsid w:val="4548AA95"/>
    <w:rsid w:val="45C32A91"/>
    <w:rsid w:val="45F5E829"/>
    <w:rsid w:val="46BAEB30"/>
    <w:rsid w:val="46C3DC1A"/>
    <w:rsid w:val="479A1750"/>
    <w:rsid w:val="479BFE74"/>
    <w:rsid w:val="47BAE1B2"/>
    <w:rsid w:val="48404F1C"/>
    <w:rsid w:val="4868EAFE"/>
    <w:rsid w:val="48F2DDCD"/>
    <w:rsid w:val="496FE369"/>
    <w:rsid w:val="4A09B979"/>
    <w:rsid w:val="4B05B6EA"/>
    <w:rsid w:val="4B5E1AC3"/>
    <w:rsid w:val="4B8EE416"/>
    <w:rsid w:val="4BA04412"/>
    <w:rsid w:val="4CFC693E"/>
    <w:rsid w:val="4DCE3C76"/>
    <w:rsid w:val="4DFCF4F5"/>
    <w:rsid w:val="4E1B18EF"/>
    <w:rsid w:val="4E7649E4"/>
    <w:rsid w:val="4EDA6E8D"/>
    <w:rsid w:val="4F3E71AE"/>
    <w:rsid w:val="4F4CAAC8"/>
    <w:rsid w:val="4F50E47A"/>
    <w:rsid w:val="4FE5A326"/>
    <w:rsid w:val="50F4A261"/>
    <w:rsid w:val="51B007DA"/>
    <w:rsid w:val="51B6E8F5"/>
    <w:rsid w:val="51BEF931"/>
    <w:rsid w:val="5214CB5E"/>
    <w:rsid w:val="5262A2B4"/>
    <w:rsid w:val="531948F9"/>
    <w:rsid w:val="548348CF"/>
    <w:rsid w:val="54906746"/>
    <w:rsid w:val="54AADCE8"/>
    <w:rsid w:val="55181890"/>
    <w:rsid w:val="55A50812"/>
    <w:rsid w:val="55C81384"/>
    <w:rsid w:val="55D94E5B"/>
    <w:rsid w:val="55EB6C82"/>
    <w:rsid w:val="579CFCD2"/>
    <w:rsid w:val="5910EF1D"/>
    <w:rsid w:val="593FFF61"/>
    <w:rsid w:val="59AF8834"/>
    <w:rsid w:val="5B3E3DE8"/>
    <w:rsid w:val="5C2A55C2"/>
    <w:rsid w:val="5C54B60D"/>
    <w:rsid w:val="5C61F4AA"/>
    <w:rsid w:val="5C65BDD1"/>
    <w:rsid w:val="5CCE9FB4"/>
    <w:rsid w:val="5D07408C"/>
    <w:rsid w:val="5D17FC74"/>
    <w:rsid w:val="5DD32569"/>
    <w:rsid w:val="5F8679E5"/>
    <w:rsid w:val="60C8F66A"/>
    <w:rsid w:val="616699E0"/>
    <w:rsid w:val="6264350E"/>
    <w:rsid w:val="629EA906"/>
    <w:rsid w:val="62B7D163"/>
    <w:rsid w:val="638A5DC6"/>
    <w:rsid w:val="65D649C8"/>
    <w:rsid w:val="660D2C29"/>
    <w:rsid w:val="66B8D1E4"/>
    <w:rsid w:val="66FC99E3"/>
    <w:rsid w:val="67D8FAE1"/>
    <w:rsid w:val="6894B8E8"/>
    <w:rsid w:val="68B528AC"/>
    <w:rsid w:val="6915D810"/>
    <w:rsid w:val="6925BA19"/>
    <w:rsid w:val="6976301D"/>
    <w:rsid w:val="6A7B1B62"/>
    <w:rsid w:val="6AF292EB"/>
    <w:rsid w:val="6C45C404"/>
    <w:rsid w:val="6C780206"/>
    <w:rsid w:val="6CA61FE7"/>
    <w:rsid w:val="6CE8700C"/>
    <w:rsid w:val="6D0EEB0B"/>
    <w:rsid w:val="6D31BE2D"/>
    <w:rsid w:val="6DA28F1E"/>
    <w:rsid w:val="6E2A08F9"/>
    <w:rsid w:val="6EBBF643"/>
    <w:rsid w:val="6F88B692"/>
    <w:rsid w:val="70468BCD"/>
    <w:rsid w:val="705FB42A"/>
    <w:rsid w:val="719374E3"/>
    <w:rsid w:val="71943517"/>
    <w:rsid w:val="71AF00B6"/>
    <w:rsid w:val="7270AAC2"/>
    <w:rsid w:val="72DC2BF7"/>
    <w:rsid w:val="72ED66CE"/>
    <w:rsid w:val="737A860D"/>
    <w:rsid w:val="737E2C8F"/>
    <w:rsid w:val="73832C4E"/>
    <w:rsid w:val="73939ECB"/>
    <w:rsid w:val="73EA6E4F"/>
    <w:rsid w:val="73FEF0B6"/>
    <w:rsid w:val="752B37C7"/>
    <w:rsid w:val="7624FCEB"/>
    <w:rsid w:val="76441D79"/>
    <w:rsid w:val="7652FEE9"/>
    <w:rsid w:val="76819222"/>
    <w:rsid w:val="76B5CD51"/>
    <w:rsid w:val="796A7910"/>
    <w:rsid w:val="79D8E379"/>
    <w:rsid w:val="7A16CC3D"/>
    <w:rsid w:val="7A17D147"/>
    <w:rsid w:val="7A236663"/>
    <w:rsid w:val="7B1D05DF"/>
    <w:rsid w:val="7C109204"/>
    <w:rsid w:val="7CEE8682"/>
    <w:rsid w:val="7D250ED5"/>
    <w:rsid w:val="7D2535EC"/>
    <w:rsid w:val="7D86AA5C"/>
    <w:rsid w:val="7DAC6265"/>
    <w:rsid w:val="7E016ABC"/>
    <w:rsid w:val="7E336B9F"/>
    <w:rsid w:val="7E87B40E"/>
    <w:rsid w:val="7E965F8F"/>
    <w:rsid w:val="7EFDD1D6"/>
    <w:rsid w:val="7FB2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9CDE6"/>
  <w14:defaultImageDpi w14:val="32767"/>
  <w15:chartTrackingRefBased/>
  <w15:docId w15:val="{83DDFCA0-A687-4BB4-908D-3C922F7A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5B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69E3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DE69E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70A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A36"/>
  </w:style>
  <w:style w:type="character" w:styleId="PageNumber">
    <w:name w:val="page number"/>
    <w:basedOn w:val="DefaultParagraphFont"/>
    <w:uiPriority w:val="99"/>
    <w:semiHidden/>
    <w:unhideWhenUsed/>
    <w:rsid w:val="00270A36"/>
  </w:style>
  <w:style w:type="character" w:styleId="CommentReference">
    <w:name w:val="annotation reference"/>
    <w:basedOn w:val="DefaultParagraphFont"/>
    <w:uiPriority w:val="99"/>
    <w:semiHidden/>
    <w:unhideWhenUsed/>
    <w:rsid w:val="002121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1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1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1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1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10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102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13E7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3E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E76"/>
  </w:style>
  <w:style w:type="paragraph" w:styleId="ListParagraph">
    <w:name w:val="List Paragraph"/>
    <w:basedOn w:val="Normal"/>
    <w:uiPriority w:val="34"/>
    <w:qFormat/>
    <w:rsid w:val="00F4569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5B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551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7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2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1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1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co.org.uk/for-organisations/guide-to-data-protection/guide-to-the-general-data-protection-regulation-gdpr/lawful-basis-for-processing/criminal-offence-data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co.org.uk/for-organisations/guide-to-data-protection/guide-to-the-general-data-protection-regulation-gdpr/special-category-data/what-is-special-category-data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co.org.uk/for-organisations/guide-to-data-protection/guide-to-the-general-data-protection-regulation-gdpr/automated-decision-making-and-profiling/what-is-automated-individual-decision-making-and-profil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3cdbca-96e5-4573-ace8-1b1d8cb96106">
      <Terms xmlns="http://schemas.microsoft.com/office/infopath/2007/PartnerControls"/>
    </lcf76f155ced4ddcb4097134ff3c332f>
    <TaxCatchAll xmlns="a30db4f7-15c6-4827-b236-e4b4ddf536c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rporate Library Document" ma:contentTypeID="0x010100487AD0054044C54498BD38F06D4819AA001433A4E4844DB94A9E071AC31E8BE5EB" ma:contentTypeVersion="15" ma:contentTypeDescription="" ma:contentTypeScope="" ma:versionID="9a875c8fc70474881712edd6e4b00a67">
  <xsd:schema xmlns:xsd="http://www.w3.org/2001/XMLSchema" xmlns:xs="http://www.w3.org/2001/XMLSchema" xmlns:p="http://schemas.microsoft.com/office/2006/metadata/properties" xmlns:ns2="6f3cdbca-96e5-4573-ace8-1b1d8cb96106" xmlns:ns3="a30db4f7-15c6-4827-b236-e4b4ddf536c7" targetNamespace="http://schemas.microsoft.com/office/2006/metadata/properties" ma:root="true" ma:fieldsID="83c6f04c509713f4055e8dcf7734240d" ns2:_="" ns3:_="">
    <xsd:import namespace="6f3cdbca-96e5-4573-ace8-1b1d8cb96106"/>
    <xsd:import namespace="a30db4f7-15c6-4827-b236-e4b4ddf536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cdbca-96e5-4573-ace8-1b1d8cb961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4b78912-6706-44cd-be05-92597e5f7f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db4f7-15c6-4827-b236-e4b4ddf536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c247b15-de77-4ec4-8bed-0bd436ce7bb1}" ma:internalName="TaxCatchAll" ma:showField="CatchAllData" ma:web="a30db4f7-15c6-4827-b236-e4b4ddf53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47F13D-E3F1-494F-A256-AD5476E8CD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9F8F6E-7835-468C-A6CD-B3CAD8DF8D88}">
  <ds:schemaRefs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a30db4f7-15c6-4827-b236-e4b4ddf536c7"/>
    <ds:schemaRef ds:uri="http://schemas.openxmlformats.org/package/2006/metadata/core-properties"/>
    <ds:schemaRef ds:uri="6f3cdbca-96e5-4573-ace8-1b1d8cb96106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6EC5193-CCB8-4CC8-872D-759C097F1C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7D2B76-49BB-4C97-AFEE-BABF7B179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cdbca-96e5-4573-ace8-1b1d8cb96106"/>
    <ds:schemaRef ds:uri="a30db4f7-15c6-4827-b236-e4b4ddf53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Kotonya, Rosebella</dc:creator>
  <cp:keywords/>
  <dc:description/>
  <cp:lastModifiedBy>Huddart, Holly</cp:lastModifiedBy>
  <cp:revision>2</cp:revision>
  <cp:lastPrinted>2021-12-09T01:11:00Z</cp:lastPrinted>
  <dcterms:created xsi:type="dcterms:W3CDTF">2024-04-29T15:45:00Z</dcterms:created>
  <dcterms:modified xsi:type="dcterms:W3CDTF">2024-04-29T15:45:00Z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0x010100487AD0054044C54498BD38F06D4819AA001433A4E4844DB94A9E071AC31E8BE5EB</vt:lpwstr>
  </property>
  <property fmtid="{D5CDD505-2E9C-101B-9397-08002B2CF9AE}" pid="3" name="MediaServiceImageTags">
    <vt:lpwstr/>
  </property>
</Properties>
</file>